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DF5B" w14:textId="110D6AEF" w:rsidR="00213924" w:rsidRDefault="00F30BE2" w:rsidP="002D2D2C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ACC05DA" wp14:editId="4F78DCFC">
            <wp:extent cx="1428750" cy="1143000"/>
            <wp:effectExtent l="0" t="0" r="0" b="0"/>
            <wp:docPr id="1161133951" name="Picture 1" descr="A logo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133951" name="Picture 1" descr="A logo with blue and green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A9CF6" w14:textId="77777777" w:rsidR="00213924" w:rsidRDefault="00213924" w:rsidP="002D2D2C">
      <w:pPr>
        <w:spacing w:after="0" w:line="240" w:lineRule="auto"/>
        <w:rPr>
          <w:b/>
          <w:bCs/>
        </w:rPr>
      </w:pPr>
    </w:p>
    <w:p w14:paraId="7EE503CF" w14:textId="76935981" w:rsidR="00F30BE2" w:rsidRDefault="00F30BE2" w:rsidP="002D2D2C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DA400" wp14:editId="5ED38F69">
                <wp:simplePos x="0" y="0"/>
                <wp:positionH relativeFrom="column">
                  <wp:posOffset>-38100</wp:posOffset>
                </wp:positionH>
                <wp:positionV relativeFrom="paragraph">
                  <wp:posOffset>27305</wp:posOffset>
                </wp:positionV>
                <wp:extent cx="6385560" cy="38100"/>
                <wp:effectExtent l="0" t="0" r="34290" b="19050"/>
                <wp:wrapNone/>
                <wp:docPr id="12954906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5560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62BC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.15pt" to="499.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" strokecolor="#00b0f0" strokeweight="1pt">
                <v:stroke joinstyle="miter"/>
              </v:line>
            </w:pict>
          </mc:Fallback>
        </mc:AlternateContent>
      </w:r>
    </w:p>
    <w:p w14:paraId="7E62B4D6" w14:textId="77777777" w:rsidR="00F30BE2" w:rsidRDefault="00F30BE2" w:rsidP="002D2D2C">
      <w:pPr>
        <w:spacing w:after="0" w:line="240" w:lineRule="auto"/>
        <w:rPr>
          <w:b/>
          <w:bCs/>
        </w:rPr>
      </w:pPr>
    </w:p>
    <w:p w14:paraId="25D60816" w14:textId="472E2E5D" w:rsidR="002D2D2C" w:rsidRPr="00104A82" w:rsidRDefault="00F13008" w:rsidP="002D2D2C">
      <w:pPr>
        <w:spacing w:after="0" w:line="240" w:lineRule="auto"/>
        <w:rPr>
          <w:b/>
          <w:bCs/>
          <w:sz w:val="24"/>
          <w:szCs w:val="24"/>
        </w:rPr>
      </w:pPr>
      <w:r w:rsidRPr="00104A82">
        <w:rPr>
          <w:b/>
          <w:bCs/>
          <w:sz w:val="24"/>
          <w:szCs w:val="24"/>
        </w:rPr>
        <w:t>2024</w:t>
      </w:r>
      <w:r w:rsidR="005966B9" w:rsidRPr="00104A82">
        <w:rPr>
          <w:b/>
          <w:bCs/>
          <w:sz w:val="24"/>
          <w:szCs w:val="24"/>
        </w:rPr>
        <w:t xml:space="preserve"> </w:t>
      </w:r>
      <w:r w:rsidR="00C74123">
        <w:rPr>
          <w:b/>
          <w:bCs/>
          <w:sz w:val="24"/>
          <w:szCs w:val="24"/>
        </w:rPr>
        <w:t>Fourth</w:t>
      </w:r>
      <w:r w:rsidR="002D2D2C" w:rsidRPr="00104A82">
        <w:rPr>
          <w:b/>
          <w:bCs/>
          <w:sz w:val="24"/>
          <w:szCs w:val="24"/>
        </w:rPr>
        <w:t xml:space="preserve"> Quarter Communications Committee Meeting</w:t>
      </w:r>
    </w:p>
    <w:p w14:paraId="2DFEF0F6" w14:textId="2F63C94B" w:rsidR="002D2D2C" w:rsidRDefault="00C74123" w:rsidP="002D2D2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2D2D2C" w:rsidRPr="00104A8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October</w:t>
      </w:r>
      <w:r w:rsidR="002D2D2C" w:rsidRPr="00104A8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 w:rsidR="002D2D2C" w:rsidRPr="00104A82">
        <w:rPr>
          <w:b/>
          <w:bCs/>
          <w:sz w:val="24"/>
          <w:szCs w:val="24"/>
        </w:rPr>
        <w:t xml:space="preserve">, </w:t>
      </w:r>
      <w:r w:rsidR="00B83F3F">
        <w:rPr>
          <w:b/>
          <w:bCs/>
          <w:sz w:val="24"/>
          <w:szCs w:val="24"/>
        </w:rPr>
        <w:t>10</w:t>
      </w:r>
      <w:r w:rsidR="00D53F2C" w:rsidRPr="00104A82">
        <w:rPr>
          <w:b/>
          <w:bCs/>
          <w:sz w:val="24"/>
          <w:szCs w:val="24"/>
        </w:rPr>
        <w:t xml:space="preserve"> </w:t>
      </w:r>
      <w:r w:rsidR="00B83F3F">
        <w:rPr>
          <w:b/>
          <w:bCs/>
          <w:sz w:val="24"/>
          <w:szCs w:val="24"/>
        </w:rPr>
        <w:t>a</w:t>
      </w:r>
      <w:r w:rsidR="00D53F2C" w:rsidRPr="00104A82">
        <w:rPr>
          <w:b/>
          <w:bCs/>
          <w:sz w:val="24"/>
          <w:szCs w:val="24"/>
        </w:rPr>
        <w:t>.m.</w:t>
      </w:r>
      <w:r w:rsidR="002D2D2C" w:rsidRPr="00104A82">
        <w:rPr>
          <w:b/>
          <w:bCs/>
          <w:sz w:val="24"/>
          <w:szCs w:val="24"/>
        </w:rPr>
        <w:t xml:space="preserve"> ET</w:t>
      </w:r>
    </w:p>
    <w:p w14:paraId="74CDF22E" w14:textId="77777777" w:rsidR="00D266C4" w:rsidRDefault="00D266C4" w:rsidP="002D2D2C">
      <w:pPr>
        <w:spacing w:after="0" w:line="240" w:lineRule="auto"/>
        <w:rPr>
          <w:b/>
          <w:bCs/>
          <w:sz w:val="24"/>
          <w:szCs w:val="24"/>
        </w:rPr>
      </w:pPr>
    </w:p>
    <w:p w14:paraId="243B3E2C" w14:textId="77777777" w:rsidR="000B6A10" w:rsidRDefault="00D266C4" w:rsidP="002D2D2C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Attendees: </w:t>
      </w:r>
      <w:r w:rsidR="003F283F" w:rsidRPr="000B6A10">
        <w:rPr>
          <w:sz w:val="24"/>
          <w:szCs w:val="24"/>
        </w:rPr>
        <w:t>Melissa Clontz</w:t>
      </w:r>
      <w:r w:rsidR="003F283F" w:rsidRPr="000B6A10">
        <w:rPr>
          <w:sz w:val="24"/>
          <w:szCs w:val="24"/>
        </w:rPr>
        <w:t xml:space="preserve">, </w:t>
      </w:r>
      <w:r w:rsidRPr="000B6A10">
        <w:rPr>
          <w:sz w:val="24"/>
          <w:szCs w:val="24"/>
        </w:rPr>
        <w:t xml:space="preserve">Tim Enstice, </w:t>
      </w:r>
      <w:r w:rsidR="000B6A10" w:rsidRPr="000B6A10">
        <w:rPr>
          <w:sz w:val="24"/>
          <w:szCs w:val="24"/>
        </w:rPr>
        <w:t>Jessica Keiser</w:t>
      </w:r>
      <w:r w:rsidR="000B6A10" w:rsidRPr="000B6A10">
        <w:rPr>
          <w:sz w:val="24"/>
          <w:szCs w:val="24"/>
        </w:rPr>
        <w:t xml:space="preserve">, </w:t>
      </w:r>
      <w:r w:rsidR="000B6A10" w:rsidRPr="000B6A10">
        <w:rPr>
          <w:sz w:val="24"/>
          <w:szCs w:val="24"/>
        </w:rPr>
        <w:t>Jim Kibler</w:t>
      </w:r>
      <w:r w:rsidR="000B6A10" w:rsidRPr="000B6A10">
        <w:rPr>
          <w:sz w:val="24"/>
          <w:szCs w:val="24"/>
        </w:rPr>
        <w:t xml:space="preserve">, </w:t>
      </w:r>
      <w:r w:rsidR="000B6A10" w:rsidRPr="000B6A10">
        <w:rPr>
          <w:sz w:val="24"/>
          <w:szCs w:val="24"/>
        </w:rPr>
        <w:t>Katie Montgomery</w:t>
      </w:r>
      <w:r w:rsidR="000B6A10" w:rsidRPr="000B6A10">
        <w:rPr>
          <w:sz w:val="24"/>
          <w:szCs w:val="24"/>
        </w:rPr>
        <w:t>,</w:t>
      </w:r>
    </w:p>
    <w:p w14:paraId="34EC5557" w14:textId="6ADC65D3" w:rsidR="00D266C4" w:rsidRPr="000B6A10" w:rsidRDefault="000B6A10" w:rsidP="002D2D2C">
      <w:pPr>
        <w:spacing w:after="0" w:line="240" w:lineRule="auto"/>
        <w:rPr>
          <w:sz w:val="24"/>
          <w:szCs w:val="24"/>
        </w:rPr>
      </w:pPr>
      <w:r w:rsidRPr="000B6A10">
        <w:rPr>
          <w:sz w:val="24"/>
          <w:szCs w:val="24"/>
        </w:rPr>
        <w:t xml:space="preserve">Devon </w:t>
      </w:r>
      <w:proofErr w:type="spellStart"/>
      <w:r w:rsidRPr="000B6A10">
        <w:rPr>
          <w:sz w:val="24"/>
          <w:szCs w:val="24"/>
        </w:rPr>
        <w:t>Possanza</w:t>
      </w:r>
      <w:proofErr w:type="spellEnd"/>
      <w:r w:rsidRPr="000B6A10">
        <w:rPr>
          <w:sz w:val="24"/>
          <w:szCs w:val="24"/>
        </w:rPr>
        <w:t xml:space="preserve">, </w:t>
      </w:r>
      <w:r w:rsidR="00D266C4" w:rsidRPr="000B6A10">
        <w:rPr>
          <w:sz w:val="24"/>
          <w:szCs w:val="24"/>
        </w:rPr>
        <w:t>Pete Symon</w:t>
      </w:r>
      <w:r w:rsidR="00927877" w:rsidRPr="000B6A10">
        <w:rPr>
          <w:sz w:val="24"/>
          <w:szCs w:val="24"/>
        </w:rPr>
        <w:t xml:space="preserve">s, </w:t>
      </w:r>
      <w:r w:rsidR="003F283F" w:rsidRPr="000B6A10">
        <w:rPr>
          <w:sz w:val="24"/>
          <w:szCs w:val="24"/>
        </w:rPr>
        <w:t>Rebecca Walker</w:t>
      </w:r>
    </w:p>
    <w:p w14:paraId="2FC6763D" w14:textId="77777777" w:rsidR="00496E91" w:rsidRDefault="00496E91" w:rsidP="002D2D2C">
      <w:pPr>
        <w:spacing w:after="0" w:line="240" w:lineRule="auto"/>
        <w:rPr>
          <w:b/>
          <w:bCs/>
          <w:sz w:val="24"/>
          <w:szCs w:val="24"/>
        </w:rPr>
      </w:pPr>
    </w:p>
    <w:p w14:paraId="6B38011C" w14:textId="288EE439" w:rsidR="002D2D2C" w:rsidRPr="00104A82" w:rsidRDefault="009A1ED3" w:rsidP="002D2D2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</w:t>
      </w:r>
    </w:p>
    <w:p w14:paraId="214836F8" w14:textId="6A717FD7" w:rsidR="002D2D2C" w:rsidRPr="00104A82" w:rsidRDefault="002D2D2C" w:rsidP="002D2D2C">
      <w:pPr>
        <w:spacing w:after="0" w:line="240" w:lineRule="auto"/>
        <w:rPr>
          <w:b/>
          <w:bCs/>
          <w:sz w:val="24"/>
          <w:szCs w:val="24"/>
        </w:rPr>
      </w:pPr>
    </w:p>
    <w:p w14:paraId="261B36E0" w14:textId="256415AA" w:rsidR="008439B8" w:rsidRPr="00104A82" w:rsidRDefault="008439B8" w:rsidP="008439B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04A82">
        <w:rPr>
          <w:sz w:val="24"/>
          <w:szCs w:val="24"/>
        </w:rPr>
        <w:t>Welcome – Melissa</w:t>
      </w:r>
    </w:p>
    <w:p w14:paraId="6DC6C027" w14:textId="0C2FB582" w:rsidR="00C07C01" w:rsidRDefault="00C07C01" w:rsidP="00C07C0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 ONE Future slide deck </w:t>
      </w:r>
      <w:r w:rsidR="009A1ED3">
        <w:rPr>
          <w:sz w:val="24"/>
          <w:szCs w:val="24"/>
        </w:rPr>
        <w:t>–</w:t>
      </w:r>
      <w:r>
        <w:rPr>
          <w:sz w:val="24"/>
          <w:szCs w:val="24"/>
        </w:rPr>
        <w:t xml:space="preserve"> Jim</w:t>
      </w:r>
    </w:p>
    <w:p w14:paraId="10558F45" w14:textId="355C2B15" w:rsidR="009A1ED3" w:rsidRPr="00104A82" w:rsidRDefault="009A1ED3" w:rsidP="009A1ED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Jim </w:t>
      </w:r>
      <w:r w:rsidR="00F276F3">
        <w:rPr>
          <w:sz w:val="24"/>
          <w:szCs w:val="24"/>
        </w:rPr>
        <w:t>reviewed the new overview of ONE Future slide deck</w:t>
      </w:r>
      <w:r w:rsidR="0018674F">
        <w:rPr>
          <w:sz w:val="24"/>
          <w:szCs w:val="24"/>
        </w:rPr>
        <w:t>,</w:t>
      </w:r>
      <w:r w:rsidR="003C4457">
        <w:rPr>
          <w:sz w:val="24"/>
          <w:szCs w:val="24"/>
        </w:rPr>
        <w:t xml:space="preserve"> which includes the history of the organization, </w:t>
      </w:r>
      <w:r w:rsidR="00D31BF5">
        <w:rPr>
          <w:sz w:val="24"/>
          <w:szCs w:val="24"/>
        </w:rPr>
        <w:t xml:space="preserve">how we collaboratively set targets, </w:t>
      </w:r>
      <w:r w:rsidR="0018674F">
        <w:rPr>
          <w:sz w:val="24"/>
          <w:szCs w:val="24"/>
        </w:rPr>
        <w:t>our current goals and our approach for setting targets beyond 2025.</w:t>
      </w:r>
    </w:p>
    <w:p w14:paraId="375F3930" w14:textId="32A1CFD2" w:rsidR="007F1E67" w:rsidRDefault="00D22C01" w:rsidP="008439B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Third</w:t>
      </w:r>
      <w:r w:rsidR="007F1E67" w:rsidRPr="00104A82">
        <w:rPr>
          <w:sz w:val="24"/>
          <w:szCs w:val="24"/>
        </w:rPr>
        <w:t xml:space="preserve"> quarter visibility overview</w:t>
      </w:r>
      <w:r w:rsidR="00234FF0" w:rsidRPr="00104A82">
        <w:rPr>
          <w:sz w:val="24"/>
          <w:szCs w:val="24"/>
        </w:rPr>
        <w:t xml:space="preserve"> – </w:t>
      </w:r>
      <w:proofErr w:type="spellStart"/>
      <w:r w:rsidR="00234FF0" w:rsidRPr="00104A82">
        <w:rPr>
          <w:sz w:val="24"/>
          <w:szCs w:val="24"/>
        </w:rPr>
        <w:t>Adfero</w:t>
      </w:r>
      <w:proofErr w:type="spellEnd"/>
    </w:p>
    <w:p w14:paraId="1D2FABE2" w14:textId="7A296D82" w:rsidR="00F276F3" w:rsidRDefault="00300A3E" w:rsidP="00F276F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Rebecca</w:t>
      </w:r>
      <w:r w:rsidR="00F276F3">
        <w:rPr>
          <w:sz w:val="24"/>
          <w:szCs w:val="24"/>
        </w:rPr>
        <w:t xml:space="preserve"> shared </w:t>
      </w:r>
      <w:r w:rsidR="00D22C01">
        <w:rPr>
          <w:sz w:val="24"/>
          <w:szCs w:val="24"/>
        </w:rPr>
        <w:t xml:space="preserve">that the organization has continued </w:t>
      </w:r>
      <w:r w:rsidR="000528B2">
        <w:rPr>
          <w:sz w:val="24"/>
          <w:szCs w:val="24"/>
        </w:rPr>
        <w:t>highlighting</w:t>
      </w:r>
      <w:r w:rsidR="00265848">
        <w:rPr>
          <w:sz w:val="24"/>
          <w:szCs w:val="24"/>
        </w:rPr>
        <w:t xml:space="preserve"> the ONE Future mission and core principles. </w:t>
      </w:r>
      <w:r w:rsidR="000528B2">
        <w:rPr>
          <w:sz w:val="24"/>
          <w:szCs w:val="24"/>
        </w:rPr>
        <w:t xml:space="preserve">Several posts </w:t>
      </w:r>
      <w:r w:rsidR="007B48D2">
        <w:rPr>
          <w:sz w:val="24"/>
          <w:szCs w:val="24"/>
        </w:rPr>
        <w:t>discussed</w:t>
      </w:r>
      <w:r w:rsidR="00871087">
        <w:rPr>
          <w:sz w:val="24"/>
          <w:szCs w:val="24"/>
        </w:rPr>
        <w:t xml:space="preserve"> the ONE Future protocol and what sets the organization apart. </w:t>
      </w:r>
    </w:p>
    <w:p w14:paraId="63AE7836" w14:textId="397EB186" w:rsidR="00CD6909" w:rsidRDefault="00CD6909" w:rsidP="00F276F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social media content continued to amplify member deployments of innovative technologies and </w:t>
      </w:r>
      <w:r w:rsidR="00FB4C65">
        <w:rPr>
          <w:sz w:val="24"/>
          <w:szCs w:val="24"/>
        </w:rPr>
        <w:t>initiatives that tie to ONE Future’s mission.</w:t>
      </w:r>
    </w:p>
    <w:p w14:paraId="50BF6B3B" w14:textId="7FEFBDE4" w:rsidR="00537DC3" w:rsidRDefault="00537DC3" w:rsidP="00F276F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Jessica asked</w:t>
      </w:r>
      <w:r w:rsidR="006820E7">
        <w:rPr>
          <w:sz w:val="24"/>
          <w:szCs w:val="24"/>
        </w:rPr>
        <w:t xml:space="preserve"> if it would be helpful for member companies to </w:t>
      </w:r>
      <w:r w:rsidR="00CF3D4D">
        <w:rPr>
          <w:sz w:val="24"/>
          <w:szCs w:val="24"/>
        </w:rPr>
        <w:t>proactively provide a “heads up” when social media will be posted.</w:t>
      </w:r>
    </w:p>
    <w:p w14:paraId="6E462072" w14:textId="6F99CB0F" w:rsidR="00CF3D4D" w:rsidRDefault="00CF3D4D" w:rsidP="00CF3D4D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Rebecca </w:t>
      </w:r>
      <w:r w:rsidR="00EC370F">
        <w:rPr>
          <w:sz w:val="24"/>
          <w:szCs w:val="24"/>
        </w:rPr>
        <w:t xml:space="preserve">and Jim confirmed that ONE Future </w:t>
      </w:r>
      <w:r w:rsidR="00115700">
        <w:rPr>
          <w:sz w:val="24"/>
          <w:szCs w:val="24"/>
        </w:rPr>
        <w:t>monitors</w:t>
      </w:r>
      <w:r w:rsidR="00EC370F">
        <w:rPr>
          <w:sz w:val="24"/>
          <w:szCs w:val="24"/>
        </w:rPr>
        <w:t xml:space="preserve"> </w:t>
      </w:r>
      <w:r w:rsidR="007B48D2">
        <w:rPr>
          <w:sz w:val="24"/>
          <w:szCs w:val="24"/>
        </w:rPr>
        <w:t>members' social media channels; however, it’d be helpful if companies proactively emailed</w:t>
      </w:r>
      <w:r w:rsidR="000528B2">
        <w:rPr>
          <w:sz w:val="24"/>
          <w:szCs w:val="24"/>
        </w:rPr>
        <w:t xml:space="preserve"> ONE Future.</w:t>
      </w:r>
    </w:p>
    <w:p w14:paraId="79729CE6" w14:textId="1FE964CA" w:rsidR="00392D3F" w:rsidRDefault="00392D3F" w:rsidP="00392D3F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Rebecca shared that while Q3 was light on media announcements, ONE Future is planning </w:t>
      </w:r>
      <w:r w:rsidR="004166E3">
        <w:rPr>
          <w:sz w:val="24"/>
          <w:szCs w:val="24"/>
        </w:rPr>
        <w:t>announcements</w:t>
      </w:r>
      <w:r w:rsidR="001428A5">
        <w:rPr>
          <w:sz w:val="24"/>
          <w:szCs w:val="24"/>
        </w:rPr>
        <w:t xml:space="preserve"> about th</w:t>
      </w:r>
      <w:r w:rsidR="00DE722C">
        <w:rPr>
          <w:sz w:val="24"/>
          <w:szCs w:val="24"/>
        </w:rPr>
        <w:t xml:space="preserve">e </w:t>
      </w:r>
      <w:r w:rsidR="00EC0C9A">
        <w:rPr>
          <w:sz w:val="24"/>
          <w:szCs w:val="24"/>
        </w:rPr>
        <w:t xml:space="preserve">MAC study and </w:t>
      </w:r>
      <w:r w:rsidR="004166E3">
        <w:rPr>
          <w:sz w:val="24"/>
          <w:szCs w:val="24"/>
        </w:rPr>
        <w:t>the annual report.</w:t>
      </w:r>
    </w:p>
    <w:p w14:paraId="694716E1" w14:textId="122467EF" w:rsidR="001A6AF7" w:rsidRDefault="00DB637C" w:rsidP="005327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 xml:space="preserve">Annual </w:t>
      </w:r>
      <w:r w:rsidR="005B04CA">
        <w:rPr>
          <w:rFonts w:ascii="Calibri" w:eastAsia="Times New Roman" w:hAnsi="Calibri" w:cs="Calibri"/>
          <w:color w:val="242424"/>
          <w:sz w:val="24"/>
          <w:szCs w:val="24"/>
        </w:rPr>
        <w:t>r</w:t>
      </w:r>
      <w:r>
        <w:rPr>
          <w:rFonts w:ascii="Calibri" w:eastAsia="Times New Roman" w:hAnsi="Calibri" w:cs="Calibri"/>
          <w:color w:val="242424"/>
          <w:sz w:val="24"/>
          <w:szCs w:val="24"/>
        </w:rPr>
        <w:t xml:space="preserve">eport </w:t>
      </w:r>
      <w:r w:rsidR="00705E1C">
        <w:rPr>
          <w:rFonts w:ascii="Calibri" w:eastAsia="Times New Roman" w:hAnsi="Calibri" w:cs="Calibri"/>
          <w:color w:val="242424"/>
          <w:sz w:val="24"/>
          <w:szCs w:val="24"/>
        </w:rPr>
        <w:t>feedback</w:t>
      </w:r>
      <w:r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r w:rsidR="00C07C01">
        <w:rPr>
          <w:rFonts w:ascii="Calibri" w:eastAsia="Times New Roman" w:hAnsi="Calibri" w:cs="Calibri"/>
          <w:color w:val="242424"/>
          <w:sz w:val="24"/>
          <w:szCs w:val="24"/>
        </w:rPr>
        <w:t>–</w:t>
      </w:r>
      <w:r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242424"/>
          <w:sz w:val="24"/>
          <w:szCs w:val="24"/>
        </w:rPr>
        <w:t>Adfero</w:t>
      </w:r>
      <w:proofErr w:type="spellEnd"/>
    </w:p>
    <w:p w14:paraId="0A41950E" w14:textId="113921E0" w:rsidR="00BE2A7D" w:rsidRPr="005A0452" w:rsidRDefault="00A42E52" w:rsidP="009C4D2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 w:rsidRPr="005A0452">
        <w:rPr>
          <w:rFonts w:ascii="Calibri" w:eastAsia="Times New Roman" w:hAnsi="Calibri" w:cs="Calibri"/>
          <w:color w:val="242424"/>
          <w:sz w:val="24"/>
          <w:szCs w:val="24"/>
        </w:rPr>
        <w:t>Rebecca walked through the report and explained that we’re using the new, refreshed template from last year</w:t>
      </w:r>
      <w:r w:rsidR="00BE2A7D" w:rsidRPr="005A0452">
        <w:rPr>
          <w:rFonts w:ascii="Calibri" w:eastAsia="Times New Roman" w:hAnsi="Calibri" w:cs="Calibri"/>
          <w:color w:val="242424"/>
          <w:sz w:val="24"/>
          <w:szCs w:val="24"/>
        </w:rPr>
        <w:t xml:space="preserve"> with new content</w:t>
      </w:r>
      <w:r w:rsidRPr="005A0452">
        <w:rPr>
          <w:rFonts w:ascii="Calibri" w:eastAsia="Times New Roman" w:hAnsi="Calibri" w:cs="Calibri"/>
          <w:color w:val="242424"/>
          <w:sz w:val="24"/>
          <w:szCs w:val="24"/>
        </w:rPr>
        <w:t xml:space="preserve"> and will have </w:t>
      </w:r>
      <w:r w:rsidR="00BE2A7D" w:rsidRPr="005A0452">
        <w:rPr>
          <w:rFonts w:ascii="Calibri" w:eastAsia="Times New Roman" w:hAnsi="Calibri" w:cs="Calibri"/>
          <w:color w:val="242424"/>
          <w:sz w:val="24"/>
          <w:szCs w:val="24"/>
        </w:rPr>
        <w:t xml:space="preserve">the final data </w:t>
      </w:r>
      <w:r w:rsidR="00BE2A7D" w:rsidRPr="005A0452">
        <w:rPr>
          <w:rFonts w:ascii="Calibri" w:eastAsia="Times New Roman" w:hAnsi="Calibri" w:cs="Calibri"/>
          <w:color w:val="242424"/>
          <w:sz w:val="24"/>
          <w:szCs w:val="24"/>
        </w:rPr>
        <w:t>from the</w:t>
      </w:r>
      <w:r w:rsidR="00BE2A7D" w:rsidRPr="005A0452">
        <w:rPr>
          <w:rFonts w:ascii="Calibri" w:eastAsia="Times New Roman" w:hAnsi="Calibri" w:cs="Calibri"/>
          <w:color w:val="242424"/>
          <w:sz w:val="24"/>
          <w:szCs w:val="24"/>
        </w:rPr>
        <w:t xml:space="preserve"> Trinity team</w:t>
      </w:r>
      <w:r w:rsidR="00BE2A7D" w:rsidRPr="005A0452"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r w:rsidR="005A0452" w:rsidRPr="005A0452">
        <w:rPr>
          <w:rFonts w:ascii="Calibri" w:eastAsia="Times New Roman" w:hAnsi="Calibri" w:cs="Calibri"/>
          <w:color w:val="242424"/>
          <w:sz w:val="24"/>
          <w:szCs w:val="24"/>
        </w:rPr>
        <w:t>in the coming weeks</w:t>
      </w:r>
      <w:r w:rsidR="00BE2A7D" w:rsidRPr="005A0452">
        <w:rPr>
          <w:rFonts w:ascii="Calibri" w:eastAsia="Times New Roman" w:hAnsi="Calibri" w:cs="Calibri"/>
          <w:color w:val="242424"/>
          <w:sz w:val="24"/>
          <w:szCs w:val="24"/>
        </w:rPr>
        <w:t xml:space="preserve">. </w:t>
      </w:r>
    </w:p>
    <w:p w14:paraId="7B02A218" w14:textId="041DB064" w:rsidR="00A42E52" w:rsidRDefault="006D4B16" w:rsidP="006D4B1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 xml:space="preserve">Pete explained that Southern Company Gas would </w:t>
      </w:r>
      <w:r w:rsidR="00115700">
        <w:rPr>
          <w:rFonts w:ascii="Calibri" w:eastAsia="Times New Roman" w:hAnsi="Calibri" w:cs="Calibri"/>
          <w:color w:val="242424"/>
          <w:sz w:val="24"/>
          <w:szCs w:val="24"/>
        </w:rPr>
        <w:t>send</w:t>
      </w:r>
      <w:r>
        <w:rPr>
          <w:rFonts w:ascii="Calibri" w:eastAsia="Times New Roman" w:hAnsi="Calibri" w:cs="Calibri"/>
          <w:color w:val="242424"/>
          <w:sz w:val="24"/>
          <w:szCs w:val="24"/>
        </w:rPr>
        <w:t xml:space="preserve"> some suggested edits and new photos for consideration.</w:t>
      </w:r>
    </w:p>
    <w:p w14:paraId="1A71DA9A" w14:textId="5CC22A3E" w:rsidR="00856D5E" w:rsidRDefault="00856D5E" w:rsidP="00856D5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 xml:space="preserve">Rebecca explained that there is a placeholder where we plan to showcase </w:t>
      </w:r>
      <w:r w:rsidR="00013000">
        <w:rPr>
          <w:rFonts w:ascii="Calibri" w:eastAsia="Times New Roman" w:hAnsi="Calibri" w:cs="Calibri"/>
          <w:color w:val="242424"/>
          <w:sz w:val="24"/>
          <w:szCs w:val="24"/>
        </w:rPr>
        <w:t xml:space="preserve">some of the 83 abatement technologies and activities. She requested that committee members </w:t>
      </w:r>
      <w:r w:rsidR="004926CA">
        <w:rPr>
          <w:rFonts w:ascii="Calibri" w:eastAsia="Times New Roman" w:hAnsi="Calibri" w:cs="Calibri"/>
          <w:color w:val="242424"/>
          <w:sz w:val="24"/>
          <w:szCs w:val="24"/>
        </w:rPr>
        <w:t xml:space="preserve">send along any </w:t>
      </w:r>
      <w:r w:rsidR="00030842">
        <w:rPr>
          <w:rFonts w:ascii="Calibri" w:eastAsia="Times New Roman" w:hAnsi="Calibri" w:cs="Calibri"/>
          <w:color w:val="242424"/>
          <w:sz w:val="24"/>
          <w:szCs w:val="24"/>
        </w:rPr>
        <w:t>they would want</w:t>
      </w:r>
      <w:r w:rsidR="004926CA">
        <w:rPr>
          <w:rFonts w:ascii="Calibri" w:eastAsia="Times New Roman" w:hAnsi="Calibri" w:cs="Calibri"/>
          <w:color w:val="242424"/>
          <w:sz w:val="24"/>
          <w:szCs w:val="24"/>
        </w:rPr>
        <w:t xml:space="preserve"> to be highlighted.</w:t>
      </w:r>
    </w:p>
    <w:p w14:paraId="5B171B0C" w14:textId="2B6AFFD6" w:rsidR="004926CA" w:rsidRDefault="00965D7F" w:rsidP="004926C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lastRenderedPageBreak/>
        <w:t>Tim mentioned that Atmos has a few he’ll send along for consideration.</w:t>
      </w:r>
    </w:p>
    <w:p w14:paraId="5CFF27A4" w14:textId="16DAC79D" w:rsidR="00C07C01" w:rsidRDefault="00705E1C" w:rsidP="005327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 xml:space="preserve">Website audit results </w:t>
      </w:r>
      <w:r w:rsidR="000F4E69">
        <w:rPr>
          <w:rFonts w:ascii="Calibri" w:eastAsia="Times New Roman" w:hAnsi="Calibri" w:cs="Calibri"/>
          <w:color w:val="242424"/>
          <w:sz w:val="24"/>
          <w:szCs w:val="24"/>
        </w:rPr>
        <w:t>–</w:t>
      </w:r>
      <w:r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242424"/>
          <w:sz w:val="24"/>
          <w:szCs w:val="24"/>
        </w:rPr>
        <w:t>Adfero</w:t>
      </w:r>
      <w:proofErr w:type="spellEnd"/>
    </w:p>
    <w:p w14:paraId="029D80D8" w14:textId="49C9E27C" w:rsidR="00B23D04" w:rsidRDefault="000F4E69" w:rsidP="000F4E6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 xml:space="preserve">Rebecca </w:t>
      </w:r>
      <w:r w:rsidR="009F64F8">
        <w:rPr>
          <w:rFonts w:ascii="Calibri" w:eastAsia="Times New Roman" w:hAnsi="Calibri" w:cs="Calibri"/>
          <w:color w:val="242424"/>
          <w:sz w:val="24"/>
          <w:szCs w:val="24"/>
        </w:rPr>
        <w:t xml:space="preserve">shared the results of the website audit </w:t>
      </w:r>
      <w:r w:rsidR="00B23D04">
        <w:rPr>
          <w:rFonts w:ascii="Calibri" w:eastAsia="Times New Roman" w:hAnsi="Calibri" w:cs="Calibri"/>
          <w:color w:val="242424"/>
          <w:sz w:val="24"/>
          <w:szCs w:val="24"/>
        </w:rPr>
        <w:t>and said that</w:t>
      </w:r>
      <w:r w:rsidR="00E72CA3">
        <w:rPr>
          <w:rFonts w:ascii="Calibri" w:eastAsia="Times New Roman" w:hAnsi="Calibri" w:cs="Calibri"/>
          <w:color w:val="242424"/>
          <w:sz w:val="24"/>
          <w:szCs w:val="24"/>
        </w:rPr>
        <w:t xml:space="preserve"> the goal will be to ensure the site has a </w:t>
      </w:r>
      <w:r w:rsidR="001873CC">
        <w:rPr>
          <w:rFonts w:ascii="Calibri" w:eastAsia="Times New Roman" w:hAnsi="Calibri" w:cs="Calibri"/>
          <w:color w:val="242424"/>
          <w:sz w:val="24"/>
          <w:szCs w:val="24"/>
        </w:rPr>
        <w:t>cleaner and more consistent</w:t>
      </w:r>
      <w:r w:rsidR="00E72CA3">
        <w:rPr>
          <w:rFonts w:ascii="Calibri" w:eastAsia="Times New Roman" w:hAnsi="Calibri" w:cs="Calibri"/>
          <w:color w:val="242424"/>
          <w:sz w:val="24"/>
          <w:szCs w:val="24"/>
        </w:rPr>
        <w:t xml:space="preserve"> look and feel</w:t>
      </w:r>
      <w:r w:rsidR="00C966FD">
        <w:rPr>
          <w:rFonts w:ascii="Calibri" w:eastAsia="Times New Roman" w:hAnsi="Calibri" w:cs="Calibri"/>
          <w:color w:val="242424"/>
          <w:sz w:val="24"/>
          <w:szCs w:val="24"/>
        </w:rPr>
        <w:t xml:space="preserve"> that reflects the forward-looking nature of the coalition.</w:t>
      </w:r>
      <w:r w:rsidR="001873CC">
        <w:rPr>
          <w:rFonts w:ascii="Calibri" w:eastAsia="Times New Roman" w:hAnsi="Calibri" w:cs="Calibri"/>
          <w:color w:val="242424"/>
          <w:sz w:val="24"/>
          <w:szCs w:val="24"/>
        </w:rPr>
        <w:t xml:space="preserve"> The new site architecture will follow best practices for navigation and user experience.</w:t>
      </w:r>
    </w:p>
    <w:p w14:paraId="03842CE3" w14:textId="502CA63E" w:rsidR="000F4E69" w:rsidRDefault="001873CC" w:rsidP="001873C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>Rebecca</w:t>
      </w:r>
      <w:r w:rsidR="00C966FD">
        <w:rPr>
          <w:rFonts w:ascii="Calibri" w:eastAsia="Times New Roman" w:hAnsi="Calibri" w:cs="Calibri"/>
          <w:color w:val="242424"/>
          <w:sz w:val="24"/>
          <w:szCs w:val="24"/>
        </w:rPr>
        <w:t xml:space="preserve"> presented </w:t>
      </w:r>
      <w:r w:rsidR="009F64F8">
        <w:rPr>
          <w:rFonts w:ascii="Calibri" w:eastAsia="Times New Roman" w:hAnsi="Calibri" w:cs="Calibri"/>
          <w:color w:val="242424"/>
          <w:sz w:val="24"/>
          <w:szCs w:val="24"/>
        </w:rPr>
        <w:t xml:space="preserve">two </w:t>
      </w:r>
      <w:r w:rsidR="004C1BA5">
        <w:rPr>
          <w:rFonts w:ascii="Calibri" w:eastAsia="Times New Roman" w:hAnsi="Calibri" w:cs="Calibri"/>
          <w:color w:val="242424"/>
          <w:sz w:val="24"/>
          <w:szCs w:val="24"/>
        </w:rPr>
        <w:t xml:space="preserve">design </w:t>
      </w:r>
      <w:r w:rsidR="009F64F8">
        <w:rPr>
          <w:rFonts w:ascii="Calibri" w:eastAsia="Times New Roman" w:hAnsi="Calibri" w:cs="Calibri"/>
          <w:color w:val="242424"/>
          <w:sz w:val="24"/>
          <w:szCs w:val="24"/>
        </w:rPr>
        <w:t>options</w:t>
      </w:r>
      <w:r w:rsidR="0075583B">
        <w:rPr>
          <w:rFonts w:ascii="Calibri" w:eastAsia="Times New Roman" w:hAnsi="Calibri" w:cs="Calibri"/>
          <w:color w:val="242424"/>
          <w:sz w:val="24"/>
          <w:szCs w:val="24"/>
        </w:rPr>
        <w:t xml:space="preserve">. Each option meets web accessibility standards and </w:t>
      </w:r>
      <w:r w:rsidR="00D85940">
        <w:rPr>
          <w:rFonts w:ascii="Calibri" w:eastAsia="Times New Roman" w:hAnsi="Calibri" w:cs="Calibri"/>
          <w:color w:val="242424"/>
          <w:sz w:val="24"/>
          <w:szCs w:val="24"/>
        </w:rPr>
        <w:t xml:space="preserve">carries through the </w:t>
      </w:r>
      <w:r w:rsidR="00F51684">
        <w:rPr>
          <w:rFonts w:ascii="Calibri" w:eastAsia="Times New Roman" w:hAnsi="Calibri" w:cs="Calibri"/>
          <w:color w:val="242424"/>
          <w:sz w:val="24"/>
          <w:szCs w:val="24"/>
        </w:rPr>
        <w:t>coalition's</w:t>
      </w:r>
      <w:r w:rsidR="00D85940">
        <w:rPr>
          <w:rFonts w:ascii="Calibri" w:eastAsia="Times New Roman" w:hAnsi="Calibri" w:cs="Calibri"/>
          <w:color w:val="242424"/>
          <w:sz w:val="24"/>
          <w:szCs w:val="24"/>
        </w:rPr>
        <w:t xml:space="preserve"> brand standards.</w:t>
      </w:r>
    </w:p>
    <w:p w14:paraId="46DE5546" w14:textId="488F5DEF" w:rsidR="000F176D" w:rsidRPr="000F176D" w:rsidRDefault="00D85940" w:rsidP="000F176D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>The first option is a “bento box” approach</w:t>
      </w:r>
      <w:r w:rsidR="000F176D">
        <w:rPr>
          <w:rFonts w:ascii="Calibri" w:eastAsia="Times New Roman" w:hAnsi="Calibri" w:cs="Calibri"/>
          <w:color w:val="242424"/>
          <w:sz w:val="24"/>
          <w:szCs w:val="24"/>
        </w:rPr>
        <w:t xml:space="preserve">, a grid format with </w:t>
      </w:r>
      <w:r w:rsidR="00F51684">
        <w:rPr>
          <w:rFonts w:ascii="Calibri" w:eastAsia="Times New Roman" w:hAnsi="Calibri" w:cs="Calibri"/>
          <w:color w:val="242424"/>
          <w:sz w:val="24"/>
          <w:szCs w:val="24"/>
        </w:rPr>
        <w:t>structured rounded blocks and bite-size content to present information in a more digestible format.</w:t>
      </w:r>
      <w:r w:rsidR="000F176D" w:rsidRPr="000F176D"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r w:rsidR="00F51684">
        <w:rPr>
          <w:rFonts w:ascii="Calibri" w:eastAsia="Times New Roman" w:hAnsi="Calibri" w:cs="Calibri"/>
          <w:color w:val="242424"/>
          <w:sz w:val="24"/>
          <w:szCs w:val="24"/>
        </w:rPr>
        <w:t>T</w:t>
      </w:r>
      <w:r w:rsidR="000F176D" w:rsidRPr="000F176D">
        <w:rPr>
          <w:rFonts w:ascii="Calibri" w:eastAsia="Times New Roman" w:hAnsi="Calibri" w:cs="Calibri"/>
          <w:color w:val="242424"/>
          <w:sz w:val="24"/>
          <w:szCs w:val="24"/>
        </w:rPr>
        <w:t xml:space="preserve">his concept direction is reflective of some of the </w:t>
      </w:r>
      <w:r w:rsidR="006D553A">
        <w:rPr>
          <w:rFonts w:ascii="Calibri" w:eastAsia="Times New Roman" w:hAnsi="Calibri" w:cs="Calibri"/>
          <w:color w:val="242424"/>
          <w:sz w:val="24"/>
          <w:szCs w:val="24"/>
        </w:rPr>
        <w:t xml:space="preserve">designs that are </w:t>
      </w:r>
      <w:r w:rsidR="000F176D" w:rsidRPr="000F176D">
        <w:rPr>
          <w:rFonts w:ascii="Calibri" w:eastAsia="Times New Roman" w:hAnsi="Calibri" w:cs="Calibri"/>
          <w:color w:val="242424"/>
          <w:sz w:val="24"/>
          <w:szCs w:val="24"/>
        </w:rPr>
        <w:t xml:space="preserve">seen in </w:t>
      </w:r>
      <w:r w:rsidR="00FB3477">
        <w:rPr>
          <w:rFonts w:ascii="Calibri" w:eastAsia="Times New Roman" w:hAnsi="Calibri" w:cs="Calibri"/>
          <w:color w:val="242424"/>
          <w:sz w:val="24"/>
          <w:szCs w:val="24"/>
        </w:rPr>
        <w:t>the annual report. A</w:t>
      </w:r>
      <w:r w:rsidR="000F176D" w:rsidRPr="000F176D">
        <w:rPr>
          <w:rFonts w:ascii="Calibri" w:eastAsia="Times New Roman" w:hAnsi="Calibri" w:cs="Calibri"/>
          <w:color w:val="242424"/>
          <w:sz w:val="24"/>
          <w:szCs w:val="24"/>
        </w:rPr>
        <w:t xml:space="preserve">lthough photos wouldn't be the </w:t>
      </w:r>
      <w:r w:rsidR="00FB3477">
        <w:rPr>
          <w:rFonts w:ascii="Calibri" w:eastAsia="Times New Roman" w:hAnsi="Calibri" w:cs="Calibri"/>
          <w:color w:val="242424"/>
          <w:sz w:val="24"/>
          <w:szCs w:val="24"/>
        </w:rPr>
        <w:t xml:space="preserve">main </w:t>
      </w:r>
      <w:r w:rsidR="000F176D" w:rsidRPr="000F176D">
        <w:rPr>
          <w:rFonts w:ascii="Calibri" w:eastAsia="Times New Roman" w:hAnsi="Calibri" w:cs="Calibri"/>
          <w:color w:val="242424"/>
          <w:sz w:val="24"/>
          <w:szCs w:val="24"/>
        </w:rPr>
        <w:t xml:space="preserve">focus </w:t>
      </w:r>
      <w:r w:rsidR="006D553A">
        <w:rPr>
          <w:rFonts w:ascii="Calibri" w:eastAsia="Times New Roman" w:hAnsi="Calibri" w:cs="Calibri"/>
          <w:color w:val="242424"/>
          <w:sz w:val="24"/>
          <w:szCs w:val="24"/>
        </w:rPr>
        <w:t xml:space="preserve">of this concept, the design would still lend itself to incorporating </w:t>
      </w:r>
      <w:r w:rsidR="000F176D" w:rsidRPr="000F176D">
        <w:rPr>
          <w:rFonts w:ascii="Calibri" w:eastAsia="Times New Roman" w:hAnsi="Calibri" w:cs="Calibri"/>
          <w:color w:val="242424"/>
          <w:sz w:val="24"/>
          <w:szCs w:val="24"/>
        </w:rPr>
        <w:t>member company photos throughout</w:t>
      </w:r>
      <w:r w:rsidR="00FB3477">
        <w:rPr>
          <w:rFonts w:ascii="Calibri" w:eastAsia="Times New Roman" w:hAnsi="Calibri" w:cs="Calibri"/>
          <w:color w:val="242424"/>
          <w:sz w:val="24"/>
          <w:szCs w:val="24"/>
        </w:rPr>
        <w:t>.</w:t>
      </w:r>
    </w:p>
    <w:p w14:paraId="727AAD67" w14:textId="15FA7182" w:rsidR="00FE4857" w:rsidRPr="0083677A" w:rsidRDefault="006D553A" w:rsidP="002C569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 w:rsidRPr="0083677A">
        <w:rPr>
          <w:rFonts w:ascii="Calibri" w:eastAsia="Times New Roman" w:hAnsi="Calibri" w:cs="Calibri"/>
          <w:color w:val="242424"/>
          <w:sz w:val="24"/>
          <w:szCs w:val="24"/>
        </w:rPr>
        <w:t xml:space="preserve">The second option </w:t>
      </w:r>
      <w:r w:rsidR="00FE4857" w:rsidRPr="0083677A">
        <w:rPr>
          <w:rFonts w:ascii="Calibri" w:eastAsia="Times New Roman" w:hAnsi="Calibri" w:cs="Calibri"/>
          <w:color w:val="242424"/>
          <w:sz w:val="24"/>
          <w:szCs w:val="24"/>
        </w:rPr>
        <w:t xml:space="preserve">concept </w:t>
      </w:r>
      <w:r w:rsidR="00FE4857" w:rsidRPr="0083677A">
        <w:rPr>
          <w:rFonts w:ascii="Calibri" w:eastAsia="Times New Roman" w:hAnsi="Calibri" w:cs="Calibri"/>
          <w:color w:val="242424"/>
          <w:sz w:val="24"/>
          <w:szCs w:val="24"/>
        </w:rPr>
        <w:t>is</w:t>
      </w:r>
      <w:r w:rsidR="00FE4857" w:rsidRPr="0083677A">
        <w:rPr>
          <w:rFonts w:ascii="Calibri" w:eastAsia="Times New Roman" w:hAnsi="Calibri" w:cs="Calibri"/>
          <w:color w:val="242424"/>
          <w:sz w:val="24"/>
          <w:szCs w:val="24"/>
        </w:rPr>
        <w:t xml:space="preserve"> significantly more </w:t>
      </w:r>
      <w:r w:rsidR="0083677A" w:rsidRPr="0083677A">
        <w:rPr>
          <w:rFonts w:ascii="Calibri" w:eastAsia="Times New Roman" w:hAnsi="Calibri" w:cs="Calibri"/>
          <w:color w:val="242424"/>
          <w:sz w:val="24"/>
          <w:szCs w:val="24"/>
        </w:rPr>
        <w:t>photo-forward</w:t>
      </w:r>
      <w:r w:rsidR="00FE4857" w:rsidRPr="0083677A">
        <w:rPr>
          <w:rFonts w:ascii="Calibri" w:eastAsia="Times New Roman" w:hAnsi="Calibri" w:cs="Calibri"/>
          <w:color w:val="242424"/>
          <w:sz w:val="24"/>
          <w:szCs w:val="24"/>
        </w:rPr>
        <w:t>. R</w:t>
      </w:r>
      <w:r w:rsidR="00FE4857" w:rsidRPr="0083677A">
        <w:rPr>
          <w:rFonts w:ascii="Calibri" w:eastAsia="Times New Roman" w:hAnsi="Calibri" w:cs="Calibri"/>
          <w:color w:val="242424"/>
          <w:sz w:val="24"/>
          <w:szCs w:val="24"/>
        </w:rPr>
        <w:t xml:space="preserve">ather than </w:t>
      </w:r>
      <w:r w:rsidR="0083677A" w:rsidRPr="0083677A">
        <w:rPr>
          <w:rFonts w:ascii="Calibri" w:eastAsia="Times New Roman" w:hAnsi="Calibri" w:cs="Calibri"/>
          <w:color w:val="242424"/>
          <w:sz w:val="24"/>
          <w:szCs w:val="24"/>
        </w:rPr>
        <w:t>the</w:t>
      </w:r>
      <w:r w:rsidR="00FE4857" w:rsidRPr="0083677A">
        <w:rPr>
          <w:rFonts w:ascii="Calibri" w:eastAsia="Times New Roman" w:hAnsi="Calibri" w:cs="Calibri"/>
          <w:color w:val="242424"/>
          <w:sz w:val="24"/>
          <w:szCs w:val="24"/>
        </w:rPr>
        <w:t xml:space="preserve"> grid structure, </w:t>
      </w:r>
      <w:r w:rsidR="0083677A" w:rsidRPr="0083677A">
        <w:rPr>
          <w:rFonts w:ascii="Calibri" w:eastAsia="Times New Roman" w:hAnsi="Calibri" w:cs="Calibri"/>
          <w:color w:val="242424"/>
          <w:sz w:val="24"/>
          <w:szCs w:val="24"/>
        </w:rPr>
        <w:t>the site would</w:t>
      </w:r>
      <w:r w:rsidR="00FE4857" w:rsidRPr="0083677A">
        <w:rPr>
          <w:rFonts w:ascii="Calibri" w:eastAsia="Times New Roman" w:hAnsi="Calibri" w:cs="Calibri"/>
          <w:color w:val="242424"/>
          <w:sz w:val="24"/>
          <w:szCs w:val="24"/>
        </w:rPr>
        <w:t xml:space="preserve"> use photography to shape the structure of the pages, with text over photos, still bringing in </w:t>
      </w:r>
      <w:r w:rsidR="0083677A" w:rsidRPr="0083677A">
        <w:rPr>
          <w:rFonts w:ascii="Calibri" w:eastAsia="Times New Roman" w:hAnsi="Calibri" w:cs="Calibri"/>
          <w:color w:val="242424"/>
          <w:sz w:val="24"/>
          <w:szCs w:val="24"/>
        </w:rPr>
        <w:t>ONE Future</w:t>
      </w:r>
      <w:r w:rsidR="00FE4857" w:rsidRPr="0083677A">
        <w:rPr>
          <w:rFonts w:ascii="Calibri" w:eastAsia="Times New Roman" w:hAnsi="Calibri" w:cs="Calibri"/>
          <w:color w:val="242424"/>
          <w:sz w:val="24"/>
          <w:szCs w:val="24"/>
        </w:rPr>
        <w:t xml:space="preserve"> branding colors but having those photos be the focus of the design</w:t>
      </w:r>
      <w:r w:rsidR="0083677A">
        <w:rPr>
          <w:rFonts w:ascii="Calibri" w:eastAsia="Times New Roman" w:hAnsi="Calibri" w:cs="Calibri"/>
          <w:color w:val="242424"/>
          <w:sz w:val="24"/>
          <w:szCs w:val="24"/>
        </w:rPr>
        <w:t>.</w:t>
      </w:r>
    </w:p>
    <w:p w14:paraId="08D36C50" w14:textId="6CFA91F3" w:rsidR="00D85940" w:rsidRDefault="004041C5" w:rsidP="00D8594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>The committee chose option one.</w:t>
      </w:r>
    </w:p>
    <w:p w14:paraId="658EBE88" w14:textId="40B1544E" w:rsidR="00AD0042" w:rsidRDefault="00532757" w:rsidP="00AD00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>2025</w:t>
      </w:r>
      <w:r w:rsidR="00AD0042">
        <w:rPr>
          <w:rFonts w:ascii="Calibri" w:eastAsia="Times New Roman" w:hAnsi="Calibri" w:cs="Calibri"/>
          <w:color w:val="242424"/>
          <w:sz w:val="24"/>
          <w:szCs w:val="24"/>
        </w:rPr>
        <w:t xml:space="preserve"> workshop details</w:t>
      </w:r>
      <w:r w:rsidR="00705E1C">
        <w:rPr>
          <w:rFonts w:ascii="Calibri" w:eastAsia="Times New Roman" w:hAnsi="Calibri" w:cs="Calibri"/>
          <w:color w:val="242424"/>
          <w:sz w:val="24"/>
          <w:szCs w:val="24"/>
        </w:rPr>
        <w:t xml:space="preserve"> reminder </w:t>
      </w:r>
      <w:r w:rsidR="00770419">
        <w:rPr>
          <w:rFonts w:ascii="Calibri" w:eastAsia="Times New Roman" w:hAnsi="Calibri" w:cs="Calibri"/>
          <w:color w:val="242424"/>
          <w:sz w:val="24"/>
          <w:szCs w:val="24"/>
        </w:rPr>
        <w:t>–</w:t>
      </w:r>
      <w:r w:rsidR="00705E1C">
        <w:rPr>
          <w:rFonts w:ascii="Calibri" w:eastAsia="Times New Roman" w:hAnsi="Calibri" w:cs="Calibri"/>
          <w:color w:val="242424"/>
          <w:sz w:val="24"/>
          <w:szCs w:val="24"/>
        </w:rPr>
        <w:t xml:space="preserve"> Devon</w:t>
      </w:r>
      <w:r w:rsidR="007970D0">
        <w:rPr>
          <w:rFonts w:ascii="Calibri" w:eastAsia="Times New Roman" w:hAnsi="Calibri" w:cs="Calibri"/>
          <w:color w:val="242424"/>
          <w:sz w:val="24"/>
          <w:szCs w:val="24"/>
        </w:rPr>
        <w:t xml:space="preserve"> (Easter Associates)</w:t>
      </w:r>
    </w:p>
    <w:p w14:paraId="3C54E07F" w14:textId="02CC38AF" w:rsidR="007970D0" w:rsidRDefault="007970D0" w:rsidP="007970D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>Devon explained that planning continues for the 2025 workshop. The hotel is secured</w:t>
      </w:r>
      <w:r w:rsidR="0060094B">
        <w:rPr>
          <w:rFonts w:ascii="Calibri" w:eastAsia="Times New Roman" w:hAnsi="Calibri" w:cs="Calibri"/>
          <w:color w:val="242424"/>
          <w:sz w:val="24"/>
          <w:szCs w:val="24"/>
        </w:rPr>
        <w:t>, and the team is waiting to send the reservation information to members,</w:t>
      </w:r>
      <w:r w:rsidR="006D0246">
        <w:rPr>
          <w:rFonts w:ascii="Calibri" w:eastAsia="Times New Roman" w:hAnsi="Calibri" w:cs="Calibri"/>
          <w:color w:val="242424"/>
          <w:sz w:val="24"/>
          <w:szCs w:val="24"/>
        </w:rPr>
        <w:t xml:space="preserve"> as it’s still a bit early.</w:t>
      </w:r>
    </w:p>
    <w:p w14:paraId="3236932F" w14:textId="14C5C967" w:rsidR="006D0246" w:rsidRDefault="00BB576F" w:rsidP="007970D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 xml:space="preserve">Devon and Jim continue to identify speakers </w:t>
      </w:r>
      <w:r w:rsidR="00A6141A">
        <w:rPr>
          <w:rFonts w:ascii="Calibri" w:eastAsia="Times New Roman" w:hAnsi="Calibri" w:cs="Calibri"/>
          <w:color w:val="242424"/>
          <w:sz w:val="24"/>
          <w:szCs w:val="24"/>
        </w:rPr>
        <w:t>and have begun discussing exhibitors and increasing their participation in the meeting.</w:t>
      </w:r>
    </w:p>
    <w:p w14:paraId="4DA25EA2" w14:textId="2D0D8936" w:rsidR="00A6141A" w:rsidRDefault="00A6141A" w:rsidP="007970D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>Jim added that ONE Future has never been this far ahead with planning.</w:t>
      </w:r>
    </w:p>
    <w:p w14:paraId="613DA5F2" w14:textId="3C0A0B04" w:rsidR="00085009" w:rsidRDefault="00085009" w:rsidP="007970D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>Devon reminded the committee that the workshop will be April 29 and 30.</w:t>
      </w:r>
      <w:r>
        <w:rPr>
          <w:rFonts w:ascii="Calibri" w:eastAsia="Times New Roman" w:hAnsi="Calibri" w:cs="Calibri"/>
          <w:color w:val="242424"/>
          <w:sz w:val="24"/>
          <w:szCs w:val="24"/>
        </w:rPr>
        <w:tab/>
      </w:r>
    </w:p>
    <w:p w14:paraId="2240BCBC" w14:textId="1C99529A" w:rsidR="00770419" w:rsidRDefault="00770419" w:rsidP="00AD00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>Open discussion</w:t>
      </w:r>
    </w:p>
    <w:p w14:paraId="20B02A6A" w14:textId="7B2FB86D" w:rsidR="00A6141A" w:rsidRDefault="00770419" w:rsidP="00A6141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>Scholarships value</w:t>
      </w:r>
    </w:p>
    <w:p w14:paraId="0A22CA43" w14:textId="5845A3A3" w:rsidR="00A6141A" w:rsidRDefault="00A6141A" w:rsidP="00A6141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>Jim</w:t>
      </w:r>
      <w:r w:rsidR="000A7762">
        <w:rPr>
          <w:rFonts w:ascii="Calibri" w:eastAsia="Times New Roman" w:hAnsi="Calibri" w:cs="Calibri"/>
          <w:color w:val="242424"/>
          <w:sz w:val="24"/>
          <w:szCs w:val="24"/>
        </w:rPr>
        <w:t xml:space="preserve"> led a discussion around the value of the scholarship program relative to the amount of time and energy it takes to manage</w:t>
      </w:r>
      <w:r w:rsidR="0021031C">
        <w:rPr>
          <w:rFonts w:ascii="Calibri" w:eastAsia="Times New Roman" w:hAnsi="Calibri" w:cs="Calibri"/>
          <w:color w:val="242424"/>
          <w:sz w:val="24"/>
          <w:szCs w:val="24"/>
        </w:rPr>
        <w:t>.</w:t>
      </w:r>
      <w:r w:rsidR="00711BF1">
        <w:rPr>
          <w:rFonts w:ascii="Calibri" w:eastAsia="Times New Roman" w:hAnsi="Calibri" w:cs="Calibri"/>
          <w:color w:val="242424"/>
          <w:sz w:val="24"/>
          <w:szCs w:val="24"/>
        </w:rPr>
        <w:tab/>
      </w:r>
    </w:p>
    <w:p w14:paraId="2B87DAC5" w14:textId="7B430AE3" w:rsidR="00085009" w:rsidRDefault="00891A1A" w:rsidP="00A6141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 xml:space="preserve">The group felt there was not enough data </w:t>
      </w:r>
      <w:r w:rsidR="002A435A">
        <w:rPr>
          <w:rFonts w:ascii="Calibri" w:eastAsia="Times New Roman" w:hAnsi="Calibri" w:cs="Calibri"/>
          <w:color w:val="242424"/>
          <w:sz w:val="24"/>
          <w:szCs w:val="24"/>
        </w:rPr>
        <w:t>measuring the impact to make a recommendation.</w:t>
      </w:r>
    </w:p>
    <w:p w14:paraId="17F1AD08" w14:textId="506A7F03" w:rsidR="00057F5B" w:rsidRPr="00A6141A" w:rsidRDefault="00057F5B" w:rsidP="00A6141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>The committee agreed t</w:t>
      </w:r>
      <w:r w:rsidR="00276EE6">
        <w:rPr>
          <w:rFonts w:ascii="Calibri" w:eastAsia="Times New Roman" w:hAnsi="Calibri" w:cs="Calibri"/>
          <w:color w:val="242424"/>
          <w:sz w:val="24"/>
          <w:szCs w:val="24"/>
        </w:rPr>
        <w:t xml:space="preserve">hat the subject </w:t>
      </w:r>
      <w:r w:rsidR="009E74C0">
        <w:rPr>
          <w:rFonts w:ascii="Calibri" w:eastAsia="Times New Roman" w:hAnsi="Calibri" w:cs="Calibri"/>
          <w:color w:val="242424"/>
          <w:sz w:val="24"/>
          <w:szCs w:val="24"/>
        </w:rPr>
        <w:t>should be discussed at the November annual meeting with the steering committee</w:t>
      </w:r>
      <w:r w:rsidR="00276EE6">
        <w:rPr>
          <w:rFonts w:ascii="Calibri" w:eastAsia="Times New Roman" w:hAnsi="Calibri" w:cs="Calibri"/>
          <w:color w:val="242424"/>
          <w:sz w:val="24"/>
          <w:szCs w:val="24"/>
        </w:rPr>
        <w:t>.</w:t>
      </w:r>
    </w:p>
    <w:p w14:paraId="46AE53BC" w14:textId="0D9C4D9B" w:rsidR="000E4DD8" w:rsidRDefault="00515B18" w:rsidP="00BA5DE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 w:rsidRPr="00104A82">
        <w:rPr>
          <w:rFonts w:ascii="Calibri" w:eastAsia="Times New Roman" w:hAnsi="Calibri" w:cs="Calibri"/>
          <w:color w:val="242424"/>
          <w:sz w:val="24"/>
          <w:szCs w:val="24"/>
        </w:rPr>
        <w:t>Committee member updates</w:t>
      </w:r>
    </w:p>
    <w:p w14:paraId="362CC359" w14:textId="1C885DF1" w:rsidR="00B66488" w:rsidRDefault="00B66488" w:rsidP="00B6648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>There were no committee member updates.</w:t>
      </w:r>
    </w:p>
    <w:p w14:paraId="348C2D8E" w14:textId="1A60A8D5" w:rsidR="00B66488" w:rsidRDefault="00B66488" w:rsidP="00B6648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242424"/>
          <w:sz w:val="24"/>
          <w:szCs w:val="24"/>
        </w:rPr>
        <w:t>Open discussion</w:t>
      </w:r>
    </w:p>
    <w:p w14:paraId="66A74CD5" w14:textId="17124867" w:rsidR="00B66488" w:rsidRPr="00B72079" w:rsidRDefault="00B66488" w:rsidP="00EE7DC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</w:rPr>
      </w:pPr>
      <w:r w:rsidRPr="00B72079">
        <w:rPr>
          <w:rFonts w:ascii="Calibri" w:eastAsia="Times New Roman" w:hAnsi="Calibri" w:cs="Calibri"/>
          <w:color w:val="242424"/>
          <w:sz w:val="24"/>
          <w:szCs w:val="24"/>
        </w:rPr>
        <w:t xml:space="preserve">Jim shared that in 2025, </w:t>
      </w:r>
      <w:r w:rsidR="0017421D" w:rsidRPr="00B72079">
        <w:rPr>
          <w:rFonts w:ascii="Calibri" w:eastAsia="Times New Roman" w:hAnsi="Calibri" w:cs="Calibri"/>
          <w:color w:val="242424"/>
          <w:sz w:val="24"/>
          <w:szCs w:val="24"/>
        </w:rPr>
        <w:t xml:space="preserve">Melissa Clontz </w:t>
      </w:r>
      <w:r w:rsidRPr="00B72079">
        <w:rPr>
          <w:rFonts w:ascii="Calibri" w:eastAsia="Times New Roman" w:hAnsi="Calibri" w:cs="Calibri"/>
          <w:color w:val="242424"/>
          <w:sz w:val="24"/>
          <w:szCs w:val="24"/>
        </w:rPr>
        <w:t xml:space="preserve">will </w:t>
      </w:r>
      <w:r w:rsidR="0017421D" w:rsidRPr="00B72079">
        <w:rPr>
          <w:rFonts w:ascii="Calibri" w:eastAsia="Times New Roman" w:hAnsi="Calibri" w:cs="Calibri"/>
          <w:color w:val="242424"/>
          <w:sz w:val="24"/>
          <w:szCs w:val="24"/>
        </w:rPr>
        <w:t xml:space="preserve">transition </w:t>
      </w:r>
      <w:r w:rsidR="00D266C4">
        <w:rPr>
          <w:rFonts w:ascii="Calibri" w:eastAsia="Times New Roman" w:hAnsi="Calibri" w:cs="Calibri"/>
          <w:color w:val="242424"/>
          <w:sz w:val="24"/>
          <w:szCs w:val="24"/>
        </w:rPr>
        <w:t xml:space="preserve">her responsibilities for </w:t>
      </w:r>
      <w:r w:rsidR="0017421D" w:rsidRPr="00B72079">
        <w:rPr>
          <w:rFonts w:ascii="Calibri" w:eastAsia="Times New Roman" w:hAnsi="Calibri" w:cs="Calibri"/>
          <w:color w:val="242424"/>
          <w:sz w:val="24"/>
          <w:szCs w:val="24"/>
        </w:rPr>
        <w:t xml:space="preserve">member communications and committee management to </w:t>
      </w:r>
      <w:r w:rsidR="0017421D" w:rsidRPr="00B72079">
        <w:rPr>
          <w:rFonts w:ascii="Calibri" w:eastAsia="Times New Roman" w:hAnsi="Calibri" w:cs="Calibri"/>
          <w:color w:val="242424"/>
          <w:sz w:val="24"/>
          <w:szCs w:val="24"/>
        </w:rPr>
        <w:t>Easter Associate</w:t>
      </w:r>
      <w:r w:rsidR="0017421D" w:rsidRPr="00B72079">
        <w:rPr>
          <w:rFonts w:ascii="Calibri" w:eastAsia="Times New Roman" w:hAnsi="Calibri" w:cs="Calibri"/>
          <w:color w:val="242424"/>
          <w:sz w:val="24"/>
          <w:szCs w:val="24"/>
        </w:rPr>
        <w:t>s</w:t>
      </w:r>
      <w:r w:rsidR="00E55D3C">
        <w:rPr>
          <w:rFonts w:ascii="Calibri" w:eastAsia="Times New Roman" w:hAnsi="Calibri" w:cs="Calibri"/>
          <w:color w:val="242424"/>
          <w:sz w:val="24"/>
          <w:szCs w:val="24"/>
        </w:rPr>
        <w:t>.</w:t>
      </w:r>
    </w:p>
    <w:sectPr w:rsidR="00B66488" w:rsidRPr="00B7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5388"/>
    <w:multiLevelType w:val="hybridMultilevel"/>
    <w:tmpl w:val="97005B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4808B2"/>
    <w:multiLevelType w:val="multilevel"/>
    <w:tmpl w:val="8266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9F1F12"/>
    <w:multiLevelType w:val="hybridMultilevel"/>
    <w:tmpl w:val="6B5C3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A37C7"/>
    <w:multiLevelType w:val="hybridMultilevel"/>
    <w:tmpl w:val="54EEA6C0"/>
    <w:lvl w:ilvl="0" w:tplc="3538E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86295">
    <w:abstractNumId w:val="3"/>
  </w:num>
  <w:num w:numId="2" w16cid:durableId="1455951999">
    <w:abstractNumId w:val="1"/>
  </w:num>
  <w:num w:numId="3" w16cid:durableId="1849565023">
    <w:abstractNumId w:val="2"/>
  </w:num>
  <w:num w:numId="4" w16cid:durableId="37245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2C"/>
    <w:rsid w:val="00000357"/>
    <w:rsid w:val="00010B0B"/>
    <w:rsid w:val="00013000"/>
    <w:rsid w:val="00030842"/>
    <w:rsid w:val="000528B2"/>
    <w:rsid w:val="00057F5B"/>
    <w:rsid w:val="00085009"/>
    <w:rsid w:val="00086E76"/>
    <w:rsid w:val="00090158"/>
    <w:rsid w:val="00096CFB"/>
    <w:rsid w:val="000A3119"/>
    <w:rsid w:val="000A7762"/>
    <w:rsid w:val="000B6A10"/>
    <w:rsid w:val="000E3EF0"/>
    <w:rsid w:val="000E4DD8"/>
    <w:rsid w:val="000F176D"/>
    <w:rsid w:val="000F4E69"/>
    <w:rsid w:val="00104A82"/>
    <w:rsid w:val="00115700"/>
    <w:rsid w:val="001428A5"/>
    <w:rsid w:val="0017421D"/>
    <w:rsid w:val="0018674F"/>
    <w:rsid w:val="001873CC"/>
    <w:rsid w:val="00196FDB"/>
    <w:rsid w:val="001A065B"/>
    <w:rsid w:val="001A2925"/>
    <w:rsid w:val="001A40CB"/>
    <w:rsid w:val="001A6AF7"/>
    <w:rsid w:val="001C0E2D"/>
    <w:rsid w:val="001E1322"/>
    <w:rsid w:val="0021031C"/>
    <w:rsid w:val="00213924"/>
    <w:rsid w:val="002155BB"/>
    <w:rsid w:val="0021770B"/>
    <w:rsid w:val="00234FF0"/>
    <w:rsid w:val="00251A99"/>
    <w:rsid w:val="00265848"/>
    <w:rsid w:val="00276EE6"/>
    <w:rsid w:val="002A435A"/>
    <w:rsid w:val="002C288D"/>
    <w:rsid w:val="002D11E4"/>
    <w:rsid w:val="002D1799"/>
    <w:rsid w:val="002D2D2C"/>
    <w:rsid w:val="00300A3E"/>
    <w:rsid w:val="00325BCC"/>
    <w:rsid w:val="003307AB"/>
    <w:rsid w:val="00333A82"/>
    <w:rsid w:val="003419CA"/>
    <w:rsid w:val="00392D3F"/>
    <w:rsid w:val="003B571B"/>
    <w:rsid w:val="003B5DAE"/>
    <w:rsid w:val="003C4457"/>
    <w:rsid w:val="003C4803"/>
    <w:rsid w:val="003F283F"/>
    <w:rsid w:val="003F4D8D"/>
    <w:rsid w:val="004041C5"/>
    <w:rsid w:val="004166E3"/>
    <w:rsid w:val="00417275"/>
    <w:rsid w:val="00423861"/>
    <w:rsid w:val="004421A2"/>
    <w:rsid w:val="00457809"/>
    <w:rsid w:val="004745C7"/>
    <w:rsid w:val="00474EE7"/>
    <w:rsid w:val="004926CA"/>
    <w:rsid w:val="00496E91"/>
    <w:rsid w:val="004C1BA5"/>
    <w:rsid w:val="004D6DCB"/>
    <w:rsid w:val="004F6E12"/>
    <w:rsid w:val="00515B18"/>
    <w:rsid w:val="00525263"/>
    <w:rsid w:val="00532757"/>
    <w:rsid w:val="00536204"/>
    <w:rsid w:val="00537DC3"/>
    <w:rsid w:val="00556D29"/>
    <w:rsid w:val="00557565"/>
    <w:rsid w:val="00576AB5"/>
    <w:rsid w:val="005966B9"/>
    <w:rsid w:val="005A0452"/>
    <w:rsid w:val="005B04CA"/>
    <w:rsid w:val="005B190F"/>
    <w:rsid w:val="005F645D"/>
    <w:rsid w:val="0060094B"/>
    <w:rsid w:val="00640981"/>
    <w:rsid w:val="006820E7"/>
    <w:rsid w:val="006D0246"/>
    <w:rsid w:val="006D4B16"/>
    <w:rsid w:val="006D553A"/>
    <w:rsid w:val="00705119"/>
    <w:rsid w:val="00705E1C"/>
    <w:rsid w:val="007065B4"/>
    <w:rsid w:val="00711BF1"/>
    <w:rsid w:val="0071477C"/>
    <w:rsid w:val="00743D60"/>
    <w:rsid w:val="00747897"/>
    <w:rsid w:val="0075583B"/>
    <w:rsid w:val="00770419"/>
    <w:rsid w:val="00792760"/>
    <w:rsid w:val="007970D0"/>
    <w:rsid w:val="007B48D2"/>
    <w:rsid w:val="007F01AE"/>
    <w:rsid w:val="007F1E67"/>
    <w:rsid w:val="008020CA"/>
    <w:rsid w:val="00833A3C"/>
    <w:rsid w:val="0083677A"/>
    <w:rsid w:val="008439B8"/>
    <w:rsid w:val="00856D5E"/>
    <w:rsid w:val="00871087"/>
    <w:rsid w:val="00891A1A"/>
    <w:rsid w:val="008B6ABA"/>
    <w:rsid w:val="008C6FD4"/>
    <w:rsid w:val="008D28A6"/>
    <w:rsid w:val="008D411B"/>
    <w:rsid w:val="008F1048"/>
    <w:rsid w:val="008F3F0D"/>
    <w:rsid w:val="00916D04"/>
    <w:rsid w:val="00927877"/>
    <w:rsid w:val="00944FF8"/>
    <w:rsid w:val="0095205C"/>
    <w:rsid w:val="0095605A"/>
    <w:rsid w:val="009608F1"/>
    <w:rsid w:val="0096546A"/>
    <w:rsid w:val="00965D7F"/>
    <w:rsid w:val="009A1ED3"/>
    <w:rsid w:val="009B353D"/>
    <w:rsid w:val="009E5B29"/>
    <w:rsid w:val="009E74C0"/>
    <w:rsid w:val="009F64F8"/>
    <w:rsid w:val="00A22926"/>
    <w:rsid w:val="00A42E52"/>
    <w:rsid w:val="00A6105D"/>
    <w:rsid w:val="00A6141A"/>
    <w:rsid w:val="00A974C0"/>
    <w:rsid w:val="00AD0042"/>
    <w:rsid w:val="00AD2DB6"/>
    <w:rsid w:val="00AD4A71"/>
    <w:rsid w:val="00AE399E"/>
    <w:rsid w:val="00B07BCF"/>
    <w:rsid w:val="00B13115"/>
    <w:rsid w:val="00B20D07"/>
    <w:rsid w:val="00B23D04"/>
    <w:rsid w:val="00B34235"/>
    <w:rsid w:val="00B455DE"/>
    <w:rsid w:val="00B462AA"/>
    <w:rsid w:val="00B66488"/>
    <w:rsid w:val="00B72079"/>
    <w:rsid w:val="00B72611"/>
    <w:rsid w:val="00B83F3F"/>
    <w:rsid w:val="00B94A7D"/>
    <w:rsid w:val="00BA5DE7"/>
    <w:rsid w:val="00BB576F"/>
    <w:rsid w:val="00BE2A7D"/>
    <w:rsid w:val="00BF5DB6"/>
    <w:rsid w:val="00C07C01"/>
    <w:rsid w:val="00C35FFF"/>
    <w:rsid w:val="00C52B20"/>
    <w:rsid w:val="00C537B4"/>
    <w:rsid w:val="00C61A17"/>
    <w:rsid w:val="00C74123"/>
    <w:rsid w:val="00C82F01"/>
    <w:rsid w:val="00C966FD"/>
    <w:rsid w:val="00CC0088"/>
    <w:rsid w:val="00CC582D"/>
    <w:rsid w:val="00CD6909"/>
    <w:rsid w:val="00CF2AE2"/>
    <w:rsid w:val="00CF3D4D"/>
    <w:rsid w:val="00D11530"/>
    <w:rsid w:val="00D22C01"/>
    <w:rsid w:val="00D266C4"/>
    <w:rsid w:val="00D31BF5"/>
    <w:rsid w:val="00D53F2C"/>
    <w:rsid w:val="00D643BA"/>
    <w:rsid w:val="00D85940"/>
    <w:rsid w:val="00D953D5"/>
    <w:rsid w:val="00DB0C59"/>
    <w:rsid w:val="00DB637C"/>
    <w:rsid w:val="00DC3C3B"/>
    <w:rsid w:val="00DE722C"/>
    <w:rsid w:val="00DF4074"/>
    <w:rsid w:val="00E1647E"/>
    <w:rsid w:val="00E23344"/>
    <w:rsid w:val="00E23C9E"/>
    <w:rsid w:val="00E260B8"/>
    <w:rsid w:val="00E55D3C"/>
    <w:rsid w:val="00E72CA3"/>
    <w:rsid w:val="00E765A6"/>
    <w:rsid w:val="00E818EC"/>
    <w:rsid w:val="00E843D5"/>
    <w:rsid w:val="00EA6BEA"/>
    <w:rsid w:val="00EA7DFF"/>
    <w:rsid w:val="00EB7773"/>
    <w:rsid w:val="00EC0C9A"/>
    <w:rsid w:val="00EC370F"/>
    <w:rsid w:val="00F13008"/>
    <w:rsid w:val="00F276F3"/>
    <w:rsid w:val="00F30BE2"/>
    <w:rsid w:val="00F33D36"/>
    <w:rsid w:val="00F51684"/>
    <w:rsid w:val="00F8381A"/>
    <w:rsid w:val="00FA28CF"/>
    <w:rsid w:val="00FB3477"/>
    <w:rsid w:val="00FB4C65"/>
    <w:rsid w:val="00FB76CB"/>
    <w:rsid w:val="00FD0EB7"/>
    <w:rsid w:val="00FD3BFA"/>
    <w:rsid w:val="00FD7FA1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74D3D"/>
  <w15:chartTrackingRefBased/>
  <w15:docId w15:val="{30038F20-825F-49C0-8C52-80585E05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672</Words>
  <Characters>3543</Characters>
  <Application>Microsoft Office Word</Application>
  <DocSecurity>0</DocSecurity>
  <Lines>78</Lines>
  <Paragraphs>44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Clontz</dc:creator>
  <cp:keywords/>
  <dc:description/>
  <cp:lastModifiedBy>Melissa Clontz</cp:lastModifiedBy>
  <cp:revision>75</cp:revision>
  <cp:lastPrinted>2023-04-12T19:57:00Z</cp:lastPrinted>
  <dcterms:created xsi:type="dcterms:W3CDTF">2024-10-03T19:45:00Z</dcterms:created>
  <dcterms:modified xsi:type="dcterms:W3CDTF">2024-10-04T02:50:00Z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5c33387c-7a0b-4412-a2df-99083a177e0c</vt:lpwstr>
  </property>
</Properties>
</file>